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无机结合料稳定材料检验检测委托协议书</w:t>
      </w:r>
    </w:p>
    <w:tbl>
      <w:tblPr>
        <w:tblStyle w:val="4"/>
        <w:tblpPr w:leftFromText="180" w:rightFromText="180" w:vertAnchor="text" w:tblpY="70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983"/>
        <w:gridCol w:w="656"/>
        <w:gridCol w:w="426"/>
        <w:gridCol w:w="1054"/>
        <w:gridCol w:w="353"/>
        <w:gridCol w:w="1631"/>
        <w:gridCol w:w="425"/>
        <w:gridCol w:w="438"/>
        <w:gridCol w:w="413"/>
        <w:gridCol w:w="2076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0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7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0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正常 □ 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92" w:type="dxa"/>
            <w:gridSpan w:val="2"/>
            <w:vMerge w:val="continue"/>
            <w:tcBorders>
              <w:left w:val="single" w:color="000000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退样 □ 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□含水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率</w:t>
            </w:r>
            <w:r>
              <w:rPr>
                <w:rFonts w:hint="eastAsia" w:ascii="宋体" w:hAnsi="宋体"/>
                <w:szCs w:val="21"/>
              </w:rPr>
              <w:t xml:space="preserve"> □击实试验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无侧限抗压强度 □水泥或石灰剂量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□结合料剂量标准曲线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结构层位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基层    □ 底基层    □ 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公路工程无机结合料稳定材料试验规程 JTG 3441-2024</w:t>
            </w:r>
          </w:p>
          <w:p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公路路面基层施工技术细则 JTG/T F20-2015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城镇道路工程施工与质量验收规范 CJJ 1-2008</w:t>
            </w: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□设计图纸 </w:t>
            </w:r>
          </w:p>
          <w:p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工程部位</w:t>
            </w:r>
          </w:p>
        </w:tc>
        <w:tc>
          <w:tcPr>
            <w:tcW w:w="7472" w:type="dxa"/>
            <w:gridSpan w:val="9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配合比</w:t>
            </w:r>
          </w:p>
        </w:tc>
        <w:tc>
          <w:tcPr>
            <w:tcW w:w="7472" w:type="dxa"/>
            <w:gridSpan w:val="9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代表数量</w:t>
            </w:r>
          </w:p>
        </w:tc>
        <w:tc>
          <w:tcPr>
            <w:tcW w:w="2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样品编号</w:t>
            </w: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试样个数</w:t>
            </w:r>
          </w:p>
        </w:tc>
        <w:tc>
          <w:tcPr>
            <w:tcW w:w="2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样品规格</w:t>
            </w: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最佳含水量(%)</w:t>
            </w:r>
          </w:p>
        </w:tc>
        <w:tc>
          <w:tcPr>
            <w:tcW w:w="248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最大干密度（g/cm</w:t>
            </w:r>
            <w:r>
              <w:rPr>
                <w:rFonts w:hint="default" w:ascii="Times New Roman" w:hAnsi="Times New Roman" w:cs="Times New Roman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）</w:t>
            </w: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  <w:t>压实度要求</w:t>
            </w:r>
          </w:p>
        </w:tc>
        <w:tc>
          <w:tcPr>
            <w:tcW w:w="24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设计要求</w:t>
            </w: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  <w:t>道路等级</w:t>
            </w:r>
          </w:p>
        </w:tc>
        <w:tc>
          <w:tcPr>
            <w:tcW w:w="24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成型日期/施工日期</w:t>
            </w:r>
          </w:p>
        </w:tc>
        <w:tc>
          <w:tcPr>
            <w:tcW w:w="24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56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eastAsia="仿宋" w:cs="Times New Roman"/>
        <w:b w:val="0"/>
        <w:lang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17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2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22F2C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40C1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04669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818B0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D091F5E"/>
    <w:rsid w:val="1B160105"/>
    <w:rsid w:val="1B88272A"/>
    <w:rsid w:val="1DDC196C"/>
    <w:rsid w:val="22E37A9F"/>
    <w:rsid w:val="238162E5"/>
    <w:rsid w:val="3F35031D"/>
    <w:rsid w:val="4B347E30"/>
    <w:rsid w:val="4D2C00DD"/>
    <w:rsid w:val="518146F4"/>
    <w:rsid w:val="564A7C8F"/>
    <w:rsid w:val="57B250A6"/>
    <w:rsid w:val="5DC660A3"/>
    <w:rsid w:val="6492365D"/>
    <w:rsid w:val="67A73036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545</Words>
  <Characters>728</Characters>
  <Lines>4</Lines>
  <Paragraphs>2</Paragraphs>
  <TotalTime>0</TotalTime>
  <ScaleCrop>false</ScaleCrop>
  <LinksUpToDate>false</LinksUpToDate>
  <CharactersWithSpaces>884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Rl</cp:lastModifiedBy>
  <dcterms:modified xsi:type="dcterms:W3CDTF">2025-08-11T02:07:01Z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8B0A54BCACB94F4B9583F15872073E24_13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