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土工合成材料检验检测委托协议书（一）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992"/>
        <w:gridCol w:w="1523"/>
        <w:gridCol w:w="205"/>
        <w:gridCol w:w="426"/>
        <w:gridCol w:w="554"/>
        <w:gridCol w:w="553"/>
        <w:gridCol w:w="567"/>
        <w:gridCol w:w="1289"/>
        <w:gridCol w:w="426"/>
        <w:gridCol w:w="225"/>
        <w:gridCol w:w="625"/>
        <w:gridCol w:w="177"/>
        <w:gridCol w:w="2135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17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31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工程编号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监督登记号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 督 员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firstLine="105" w:firstLineChars="50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3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3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hint="eastAsia" w:ascii="楷体_GB2312" w:eastAsia="楷体_GB2312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4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  <w:jc w:val="center"/>
        </w:trPr>
        <w:tc>
          <w:tcPr>
            <w:tcW w:w="146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1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  <w:jc w:val="center"/>
        </w:trPr>
        <w:tc>
          <w:tcPr>
            <w:tcW w:w="146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1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土工材料类别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型号规格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检测评定标准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检验检测项目参数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短纤针刺非织造土工布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标称断裂强度</w:t>
            </w:r>
            <w:r>
              <w:rPr>
                <w:rFonts w:hint="eastAsia"/>
                <w:sz w:val="18"/>
                <w:szCs w:val="18"/>
              </w:rPr>
              <w:t>：_______(k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单位面积质量：_______(g/㎡)；厚度：______（mm）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《短纤针刺非织造土工布》  GB/T17638-2017</w:t>
            </w:r>
          </w:p>
        </w:tc>
        <w:tc>
          <w:tcPr>
            <w:tcW w:w="29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单位面积质量偏差率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厚度偏差率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断裂强度/标准强度对应伸长率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CBR顶破强力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撕破强力 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长丝纺粘针刺非织造土工布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标称抗拉强度</w:t>
            </w:r>
            <w:r>
              <w:rPr>
                <w:rFonts w:hint="eastAsia"/>
                <w:sz w:val="18"/>
                <w:szCs w:val="18"/>
              </w:rPr>
              <w:t>：_______(k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单位面积质量：_______(g/㎡)；厚度：______（mm）</w:t>
            </w:r>
            <w:r>
              <w:rPr>
                <w:rFonts w:hint="eastAsia"/>
                <w:b/>
                <w:bCs/>
                <w:sz w:val="18"/>
                <w:szCs w:val="18"/>
              </w:rPr>
              <w:t>□ 涤纶  □ 丙纶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《长丝纺粘针刺非织造土工布》     GB/T17639-2023</w:t>
            </w:r>
          </w:p>
        </w:tc>
        <w:tc>
          <w:tcPr>
            <w:tcW w:w="2937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非织造布复合</w:t>
            </w:r>
          </w:p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土工膜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□5       □7.5     □10       □12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□14      □16       □18       □20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《非织造布复合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土工膜》  GB/T17642-2008      </w:t>
            </w:r>
          </w:p>
        </w:tc>
        <w:tc>
          <w:tcPr>
            <w:tcW w:w="2937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断裂强度/标准强度对应伸长率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CBR顶破强力□ 撕破强力 </w:t>
            </w:r>
          </w:p>
          <w:p>
            <w:pPr>
              <w:spacing w:line="260" w:lineRule="exact"/>
              <w:ind w:left="90" w:hanging="90" w:hangingChars="50"/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长丝机织土工布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□35   □50   □65  □80   □100  □120</w:t>
            </w:r>
          </w:p>
          <w:p>
            <w:pPr>
              <w:spacing w:line="276" w:lineRule="auto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□140   □160   □180   □200    □250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《长丝机织土工布》GB/T17640-2023</w:t>
            </w:r>
          </w:p>
        </w:tc>
        <w:tc>
          <w:tcPr>
            <w:tcW w:w="29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经向断裂强力 □纬向断裂强力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断裂伸长率   □单位面积质量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CBR顶破强力</w:t>
            </w: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撕破强力□标准强度对应伸长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□单位面积质量偏差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裂膜丝织土工布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□20   □30   □40   □50  □60   □80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□100   □120   □140   □160   □180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《裂膜丝织土工布》GB/T17641-2017</w:t>
            </w:r>
          </w:p>
        </w:tc>
        <w:tc>
          <w:tcPr>
            <w:tcW w:w="2937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委托单编号：WJWT-E</w:t>
    </w:r>
    <w:r>
      <w:rPr>
        <w:rStyle w:val="6"/>
        <w:rFonts w:hint="eastAsia"/>
        <w:b w:val="0"/>
        <w:lang w:val="en-US" w:eastAsia="zh-CN"/>
      </w:rPr>
      <w:t>18</w:t>
    </w:r>
    <w:r>
      <w:rPr>
        <w:rStyle w:val="6"/>
        <w:rFonts w:hint="eastAsia"/>
        <w:b w:val="0"/>
      </w:rPr>
      <w:t>-01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9E1A5B"/>
    <w:rsid w:val="000136F1"/>
    <w:rsid w:val="000A45A6"/>
    <w:rsid w:val="000B0AD1"/>
    <w:rsid w:val="000F2DB1"/>
    <w:rsid w:val="00101B31"/>
    <w:rsid w:val="00127C34"/>
    <w:rsid w:val="001449A4"/>
    <w:rsid w:val="001452B9"/>
    <w:rsid w:val="00146AB9"/>
    <w:rsid w:val="0016357F"/>
    <w:rsid w:val="001A490E"/>
    <w:rsid w:val="002244A8"/>
    <w:rsid w:val="00235000"/>
    <w:rsid w:val="00252DAC"/>
    <w:rsid w:val="00271936"/>
    <w:rsid w:val="00273321"/>
    <w:rsid w:val="002C4BC6"/>
    <w:rsid w:val="002D43BA"/>
    <w:rsid w:val="002E5BA6"/>
    <w:rsid w:val="00305565"/>
    <w:rsid w:val="00321DF9"/>
    <w:rsid w:val="00330B0E"/>
    <w:rsid w:val="003622B4"/>
    <w:rsid w:val="00363A73"/>
    <w:rsid w:val="00394598"/>
    <w:rsid w:val="003A0163"/>
    <w:rsid w:val="004127A6"/>
    <w:rsid w:val="0041606D"/>
    <w:rsid w:val="004916B0"/>
    <w:rsid w:val="00543FC7"/>
    <w:rsid w:val="00561D76"/>
    <w:rsid w:val="005659B7"/>
    <w:rsid w:val="0057348A"/>
    <w:rsid w:val="00584BF5"/>
    <w:rsid w:val="005A2A2D"/>
    <w:rsid w:val="00625CB5"/>
    <w:rsid w:val="00630ECC"/>
    <w:rsid w:val="00657505"/>
    <w:rsid w:val="00661308"/>
    <w:rsid w:val="00667D1D"/>
    <w:rsid w:val="006B237A"/>
    <w:rsid w:val="006C6BC0"/>
    <w:rsid w:val="006E0E25"/>
    <w:rsid w:val="006E3790"/>
    <w:rsid w:val="00726DDD"/>
    <w:rsid w:val="00791E78"/>
    <w:rsid w:val="007B4EFB"/>
    <w:rsid w:val="007B5F43"/>
    <w:rsid w:val="007E08F1"/>
    <w:rsid w:val="008721BC"/>
    <w:rsid w:val="008726EC"/>
    <w:rsid w:val="00897DD6"/>
    <w:rsid w:val="008D26DC"/>
    <w:rsid w:val="008D7263"/>
    <w:rsid w:val="008E271F"/>
    <w:rsid w:val="00942489"/>
    <w:rsid w:val="0095713E"/>
    <w:rsid w:val="009B090B"/>
    <w:rsid w:val="009B303B"/>
    <w:rsid w:val="009B7EA0"/>
    <w:rsid w:val="009E1A5B"/>
    <w:rsid w:val="00A002EE"/>
    <w:rsid w:val="00A07D7B"/>
    <w:rsid w:val="00A90800"/>
    <w:rsid w:val="00AB6EA6"/>
    <w:rsid w:val="00AD756B"/>
    <w:rsid w:val="00B02CCE"/>
    <w:rsid w:val="00B14267"/>
    <w:rsid w:val="00B90929"/>
    <w:rsid w:val="00BF5E95"/>
    <w:rsid w:val="00C34D18"/>
    <w:rsid w:val="00CB5E4B"/>
    <w:rsid w:val="00CB7FC3"/>
    <w:rsid w:val="00D01056"/>
    <w:rsid w:val="00D0540A"/>
    <w:rsid w:val="00D450F8"/>
    <w:rsid w:val="00D8144F"/>
    <w:rsid w:val="00D82EF1"/>
    <w:rsid w:val="00DB7BEB"/>
    <w:rsid w:val="00DD4A9E"/>
    <w:rsid w:val="00DE25D3"/>
    <w:rsid w:val="00EA7950"/>
    <w:rsid w:val="00ED2F2F"/>
    <w:rsid w:val="00EE7F7F"/>
    <w:rsid w:val="00F97B78"/>
    <w:rsid w:val="00FB1B1F"/>
    <w:rsid w:val="05440FC3"/>
    <w:rsid w:val="0D9C3CF0"/>
    <w:rsid w:val="1B250978"/>
    <w:rsid w:val="1CC5734C"/>
    <w:rsid w:val="21AD65CA"/>
    <w:rsid w:val="23E33FBA"/>
    <w:rsid w:val="2CF83706"/>
    <w:rsid w:val="2D53363D"/>
    <w:rsid w:val="2D726EE4"/>
    <w:rsid w:val="2F3854CD"/>
    <w:rsid w:val="3286076D"/>
    <w:rsid w:val="349A07CC"/>
    <w:rsid w:val="35777319"/>
    <w:rsid w:val="3BB7427F"/>
    <w:rsid w:val="3C337979"/>
    <w:rsid w:val="403D352D"/>
    <w:rsid w:val="41F30BBB"/>
    <w:rsid w:val="4A38723F"/>
    <w:rsid w:val="4F48249F"/>
    <w:rsid w:val="509A18FB"/>
    <w:rsid w:val="52796647"/>
    <w:rsid w:val="56DD336E"/>
    <w:rsid w:val="590955FF"/>
    <w:rsid w:val="59553939"/>
    <w:rsid w:val="5AB64072"/>
    <w:rsid w:val="616616C8"/>
    <w:rsid w:val="64AD2186"/>
    <w:rsid w:val="685039CA"/>
    <w:rsid w:val="6C505AB5"/>
    <w:rsid w:val="738B5D82"/>
    <w:rsid w:val="7398319B"/>
    <w:rsid w:val="772651C7"/>
    <w:rsid w:val="78B52D58"/>
    <w:rsid w:val="7E1872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772</Words>
  <Characters>1088</Characters>
  <Lines>6</Lines>
  <Paragraphs>3</Paragraphs>
  <TotalTime>0</TotalTime>
  <ScaleCrop>false</ScaleCrop>
  <LinksUpToDate>false</LinksUpToDate>
  <CharactersWithSpaces>1354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2022-05-12T09:05:00Z</dcterms:created>
  <dc:creator>qqq</dc:creator>
  <cp:lastModifiedBy>Rl</cp:lastModifiedBy>
  <dcterms:modified xsi:type="dcterms:W3CDTF">2025-08-11T02:07:44Z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50067DE86DF4443D8C9D2039ACADE12B_13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